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546" w:rsidRPr="00B61879" w:rsidRDefault="009E593A" w:rsidP="00D831B1">
      <w:pPr>
        <w:jc w:val="center"/>
        <w:rPr>
          <w:b/>
        </w:rPr>
      </w:pPr>
      <w:bookmarkStart w:id="0" w:name="_GoBack"/>
      <w:bookmarkEnd w:id="0"/>
      <w:r w:rsidRPr="009E593A">
        <w:rPr>
          <w:rFonts w:ascii="Calibri" w:eastAsia="Times New Roman" w:hAnsi="Calibri" w:cs="Times New Roman"/>
          <w:noProof/>
          <w:lang w:eastAsia="pl-PL"/>
        </w:rPr>
        <w:drawing>
          <wp:inline distT="0" distB="0" distL="0" distR="0" wp14:anchorId="0475184E" wp14:editId="1B322A6D">
            <wp:extent cx="5760720" cy="537210"/>
            <wp:effectExtent l="0" t="0" r="0" b="0"/>
            <wp:docPr id="1" name="Obraz 1" descr="Od lewej znak Funduszy Europejskich złożony z symbolu graficznego, nazwy Fundusze Europejskie oraz odwołania do Programu Regionalnego; w środku Flaga Polski z napisem Rzeczpospolita Polska następm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ejnowicz\AppData\Local\Microsoft\Windows\Temporary Internet Files\Content.Outlook\BJ4UIBVQ\RPO+FLAGA RP+MAZOWSZE+EF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93A" w:rsidRDefault="009E593A" w:rsidP="0085773B">
      <w:pPr>
        <w:jc w:val="center"/>
        <w:rPr>
          <w:b/>
          <w:sz w:val="26"/>
          <w:szCs w:val="26"/>
        </w:rPr>
      </w:pPr>
    </w:p>
    <w:p w:rsidR="00C0178F" w:rsidRDefault="008A3B3F" w:rsidP="00860EFE">
      <w:pPr>
        <w:pStyle w:val="Nagwek1"/>
        <w:spacing w:line="480" w:lineRule="auto"/>
      </w:pPr>
      <w:r w:rsidRPr="00B61879">
        <w:t xml:space="preserve">Załącznik nr </w:t>
      </w:r>
      <w:r w:rsidR="00D403CA">
        <w:t>1</w:t>
      </w:r>
      <w:r w:rsidR="00C83EB5">
        <w:t>3</w:t>
      </w:r>
      <w:r w:rsidR="00736C74">
        <w:t>:</w:t>
      </w:r>
      <w:r w:rsidR="00C56E4D">
        <w:t xml:space="preserve"> </w:t>
      </w:r>
      <w:r w:rsidR="00D403CA">
        <w:t>Taryfikator korekt kosztów pośrednich w</w:t>
      </w:r>
      <w:r w:rsidR="00EC17BE">
        <w:t xml:space="preserve"> zakresie zarzadzania projektem</w:t>
      </w:r>
    </w:p>
    <w:p w:rsidR="00D403CA" w:rsidRPr="00D403CA" w:rsidRDefault="00D403CA" w:rsidP="00D403CA">
      <w:pPr>
        <w:tabs>
          <w:tab w:val="left" w:pos="900"/>
        </w:tabs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ryfikator korekt kosztów pośrednich w zakresie zarzadzania projektem."/>
      </w:tblPr>
      <w:tblGrid>
        <w:gridCol w:w="546"/>
        <w:gridCol w:w="4200"/>
        <w:gridCol w:w="4783"/>
      </w:tblGrid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5D3AA8">
            <w:pPr>
              <w:spacing w:after="6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Rodzaj naruszenia postanowień umowy o dofinansowanie w zakresie zarządzania projektem: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890761">
            <w:p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860EFE">
              <w:rPr>
                <w:rFonts w:ascii="Arial" w:eastAsia="Calibri" w:hAnsi="Arial" w:cs="Arial"/>
                <w:b/>
              </w:rPr>
              <w:t>Korekta kosztów pośrednich: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57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Beneficjent, bez uzasadnienia, nie przedstawia w terminie wyznaczonym przez Instytucję Pośredniczącą, jednak nie krótszym niż 5 dni roboczych, informacji i wyjaśnień związanych z realizacją projektu 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rHeight w:val="6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b/>
                      <w:bCs/>
                      <w:color w:val="000000"/>
                    </w:rPr>
                    <w:t xml:space="preserve">0,2% wartości kosztów pośrednich wykazanych w aktualnym wniosku o dofinansowanie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Korekty nie stosuje się, gdy IP w związku z naruszeniem za niekwalifikowalną uzna część wydatków bezpośrednich. </w:t>
                  </w:r>
                </w:p>
                <w:p w:rsidR="00D403CA" w:rsidRPr="00A257A0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A257A0">
                    <w:rPr>
                      <w:rFonts w:ascii="Arial" w:eastAsia="Calibri" w:hAnsi="Arial" w:cs="Arial"/>
                      <w:color w:val="000000"/>
                    </w:rPr>
                    <w:t xml:space="preserve">W przypadku </w:t>
                  </w:r>
                  <w:r w:rsidRPr="00A257A0">
                    <w:rPr>
                      <w:rFonts w:ascii="Arial" w:eastAsia="Calibri" w:hAnsi="Arial" w:cs="Arial"/>
                      <w:b/>
                      <w:color w:val="000000"/>
                    </w:rPr>
                    <w:t>każdego</w:t>
                  </w:r>
                  <w:r w:rsidRPr="00A257A0">
                    <w:rPr>
                      <w:rFonts w:ascii="Arial" w:eastAsia="Calibri" w:hAnsi="Arial" w:cs="Arial"/>
                      <w:color w:val="000000"/>
                    </w:rPr>
                    <w:t xml:space="preserve"> ponownego wystąpienia naruszenia: </w:t>
                  </w:r>
                </w:p>
                <w:p w:rsidR="00D403CA" w:rsidRPr="00A257A0" w:rsidRDefault="00D403CA" w:rsidP="00D403CA">
                  <w:pPr>
                    <w:suppressAutoHyphens/>
                    <w:autoSpaceDN w:val="0"/>
                    <w:spacing w:after="200" w:line="276" w:lineRule="auto"/>
                    <w:ind w:left="27" w:right="34"/>
                    <w:contextualSpacing/>
                    <w:rPr>
                      <w:rFonts w:ascii="Arial" w:eastAsia="Calibri" w:hAnsi="Arial" w:cs="Arial"/>
                      <w:bCs/>
                      <w:lang w:eastAsia="ar-SA"/>
                    </w:rPr>
                  </w:pPr>
                  <w:r w:rsidRPr="00A257A0">
                    <w:rPr>
                      <w:rFonts w:ascii="Arial" w:eastAsia="Calibri" w:hAnsi="Arial" w:cs="Arial"/>
                      <w:bCs/>
                      <w:lang w:eastAsia="ar-SA"/>
                    </w:rPr>
                    <w:t>- 0,3% wartości kosztów pośrednich wykazanych w aktualnym wniosku o dofinansowanie</w:t>
                  </w:r>
                  <w:r w:rsidR="00A257A0">
                    <w:rPr>
                      <w:rFonts w:ascii="Arial" w:eastAsia="Calibri" w:hAnsi="Arial" w:cs="Arial"/>
                      <w:bCs/>
                      <w:lang w:eastAsia="ar-SA"/>
                    </w:rPr>
                    <w:t>.</w:t>
                  </w:r>
                </w:p>
                <w:p w:rsidR="00D403CA" w:rsidRPr="007F1181" w:rsidRDefault="00D403CA" w:rsidP="00D403CA">
                  <w:pPr>
                    <w:suppressAutoHyphens/>
                    <w:autoSpaceDN w:val="0"/>
                    <w:spacing w:after="200" w:line="276" w:lineRule="auto"/>
                    <w:ind w:left="27" w:right="34"/>
                    <w:contextualSpacing/>
                    <w:rPr>
                      <w:rFonts w:ascii="Arial" w:eastAsia="Calibri" w:hAnsi="Arial" w:cs="Arial"/>
                      <w:bCs/>
                      <w:lang w:eastAsia="ar-SA"/>
                    </w:rPr>
                  </w:pPr>
                  <w:r w:rsidRPr="007F1181">
                    <w:rPr>
                      <w:rFonts w:ascii="Arial" w:eastAsia="Calibri" w:hAnsi="Arial" w:cs="Arial"/>
                      <w:lang w:eastAsia="ar-SA"/>
                    </w:rPr>
                    <w:t>Uzasadnienie zostanie uwzględnione jeśli zawiera prawdziwe i potwierdzone informacje oraz bezpośrednio dotyczy przyczyn opóźnienia w przekazywaniu do IP informacji i wyjaśnień związanych z realizacją projektu.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4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 nie przedkłada wniosków o płatność lub dokumentów źródłowych związanych z weryfikacją wniosków o płatność w terminie zgodnym z umową </w:t>
                  </w:r>
                </w:p>
              </w:tc>
            </w:tr>
          </w:tbl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rHeight w:val="18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W przypadku wystąpienia naruszenia po raz pierwszy: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b/>
                      <w:bCs/>
                      <w:color w:val="000000"/>
                    </w:rPr>
                    <w:t xml:space="preserve">- 0,05% wartości kosztów pośrednich wykazanych w aktualnym wniosku o dofinansowanie za każdy dzień przekroczenia terminu, nie więcej jednak niż 250 PLN za dzień.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W przypadku pojawienia się opóźnień w przedkładaniu kolejnych wersji tego samego wniosku o płatność, dni opóźnień w ramach kolejnych wersji tego samego wniosku o płatność sumują się.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Korekt nie stosuje się w przypadku, gdy wniosek o płatność lub dokumenty źródłowe z nim związane zostały złożone po terminie wynikającym umowy, ale zostało to uzgodnione z IP. </w:t>
                  </w:r>
                </w:p>
              </w:tc>
            </w:tr>
          </w:tbl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4"/>
            </w:tblGrid>
            <w:tr w:rsidR="00D403CA" w:rsidRPr="00860EFE">
              <w:trPr>
                <w:trHeight w:val="6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Beneficjent: </w:t>
                  </w:r>
                </w:p>
                <w:p w:rsidR="00D403CA" w:rsidRPr="00860EFE" w:rsidRDefault="00D403CA" w:rsidP="00D403CA">
                  <w:pPr>
                    <w:numPr>
                      <w:ilvl w:val="0"/>
                      <w:numId w:val="1"/>
                    </w:num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116" w:hanging="142"/>
                    <w:contextualSpacing/>
                    <w:rPr>
                      <w:rFonts w:ascii="Arial" w:eastAsia="Calibri" w:hAnsi="Arial" w:cs="Arial"/>
                      <w:color w:val="000000"/>
                    </w:rPr>
                  </w:pPr>
                  <w:r w:rsidRPr="00860EFE">
                    <w:rPr>
                      <w:rFonts w:ascii="Arial" w:eastAsia="Calibri" w:hAnsi="Arial" w:cs="Arial"/>
                      <w:color w:val="000000"/>
                    </w:rPr>
                    <w:t xml:space="preserve">po raz trzeci i każdy kolejny przedkłada wnioski o płatność lub dokumenty źródłowe niskiej jakości </w:t>
                  </w:r>
                  <w:r w:rsidRPr="00860EFE">
                    <w:rPr>
                      <w:rFonts w:ascii="Arial" w:eastAsia="Calibri" w:hAnsi="Arial" w:cs="Arial"/>
                      <w:color w:val="000000"/>
                    </w:rPr>
                    <w:lastRenderedPageBreak/>
                    <w:t xml:space="preserve">(np. niekompletne, z tymi samymi błędami) lub </w:t>
                  </w:r>
                </w:p>
                <w:p w:rsidR="00D403CA" w:rsidRPr="00860EFE" w:rsidRDefault="00D403CA" w:rsidP="00D403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</w:rPr>
                  </w:pPr>
                </w:p>
              </w:tc>
            </w:tr>
          </w:tbl>
          <w:p w:rsidR="00D403CA" w:rsidRPr="00860EFE" w:rsidRDefault="00D403CA" w:rsidP="00D403CA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ind w:left="222" w:hanging="142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lastRenderedPageBreak/>
              <w:t>nie wprowadza danych do systemu teleinformatycznego SL2014 lub wprowadza dane niekompletne</w:t>
            </w:r>
          </w:p>
          <w:p w:rsidR="00D403CA" w:rsidRPr="00860EFE" w:rsidRDefault="00D403CA" w:rsidP="00D403CA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ind w:left="222" w:hanging="142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wprowadza dane do SL2014 z błędami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4567"/>
            </w:tblGrid>
            <w:tr w:rsidR="00D403CA" w:rsidRPr="00860EF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03CA" w:rsidRPr="00860EFE" w:rsidRDefault="00D403CA" w:rsidP="00D403CA">
                  <w:pPr>
                    <w:spacing w:after="200" w:line="276" w:lineRule="auto"/>
                    <w:rPr>
                      <w:rFonts w:ascii="Arial" w:eastAsia="Calibri" w:hAnsi="Arial" w:cs="Arial"/>
                    </w:rPr>
                  </w:pPr>
                  <w:r w:rsidRPr="00860EFE">
                    <w:rPr>
                      <w:rFonts w:ascii="Arial" w:eastAsia="Calibri" w:hAnsi="Arial" w:cs="Arial"/>
                    </w:rPr>
                    <w:lastRenderedPageBreak/>
                    <w:t xml:space="preserve">W przypadku wystąpienia naruszenia po raz pierwszy: </w:t>
                  </w:r>
                </w:p>
              </w:tc>
            </w:tr>
          </w:tbl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lastRenderedPageBreak/>
              <w:t>- 0,2 % wartości kosztów pośrednich wykazanych w aktualnym wniosku o dofinansowanie.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W przypadku ponownego wystąpienia naruszenia dla wniosku o płatność za kolejny okres rozliczeniowy: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- 0,3% wartości kosztów pośrednich wykazanych w aktualnym wniosku o dofinansowanie. </w:t>
            </w:r>
          </w:p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Korekta stosowana jest wyłącznie w przypadku braku możliwości zaakceptowania przez IP trzeciej i kolejnej wersji wniosku o płatność w ramach tego samego okresu rozliczeniowego. Korekty nie stosuje się gdy brak możliwości akceptacji wniosku o płatność wynika ze zgłaszania nowych uwag przez IP, niezgłaszanych na wcześniejszym etapie weryfikacji wniosku o płatność. 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lastRenderedPageBreak/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Beneficjent zaangażował do projektu personel administracyjny niezgodnie za zapisami aktualnego wniosku o dofinansowanie projektu w zakresie zarządzania projektem i jednocześnie projekt jest realizowany niezgodnie z warunkami umowy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5% wartości kosztów pośrednich wykazanych w złożonych dotychczas wnioskach o płatność </w:t>
            </w:r>
          </w:p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lang w:eastAsia="ar-SA"/>
              </w:rPr>
              <w:t xml:space="preserve">W przypadku nieusunięcia nieprawidłowości – 5% kosztów pośrednich wykazanych w każdym kolejnym wniosku o płatność. </w:t>
            </w:r>
          </w:p>
        </w:tc>
      </w:tr>
      <w:tr w:rsidR="00D403CA" w:rsidRPr="00860EFE" w:rsidTr="00860EF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</w:rPr>
            </w:pPr>
            <w:r w:rsidRPr="00860EFE">
              <w:rPr>
                <w:rFonts w:ascii="Arial" w:eastAsia="Calibri" w:hAnsi="Arial" w:cs="Arial"/>
                <w:color w:val="000000"/>
              </w:rPr>
              <w:t xml:space="preserve">Beneficjent nie wdrożył w wyznaczonym terminie zaleceń z kontroli o kluczowym i istotnym znaczeniu, które nie dotyczą zwrotu wydatków niekwalifikowalnych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CA" w:rsidRPr="00860EFE" w:rsidRDefault="00D403CA" w:rsidP="00D403CA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0"/>
              </w:rPr>
            </w:pPr>
            <w:r w:rsidRPr="00860EFE">
              <w:rPr>
                <w:rFonts w:ascii="Arial" w:eastAsia="Calibri" w:hAnsi="Arial" w:cs="Arial"/>
                <w:b/>
                <w:bCs/>
                <w:color w:val="000000"/>
              </w:rPr>
              <w:t xml:space="preserve">0,3% wartości kosztów pośrednich wykazanych w aktualnym wniosku o dofinansowanie </w:t>
            </w:r>
          </w:p>
          <w:p w:rsidR="00D403CA" w:rsidRPr="00860EFE" w:rsidRDefault="00D403CA" w:rsidP="00D403C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:rsidR="00D403CA" w:rsidRPr="00860EFE" w:rsidRDefault="00D403CA" w:rsidP="00D403CA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</w:rPr>
      </w:pPr>
    </w:p>
    <w:p w:rsidR="00D403CA" w:rsidRPr="00860EFE" w:rsidRDefault="00D403CA" w:rsidP="00D403CA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:rsidR="00D403CA" w:rsidRPr="00860EFE" w:rsidRDefault="00D403CA" w:rsidP="00D403CA">
      <w:pPr>
        <w:rPr>
          <w:rFonts w:ascii="Arial" w:hAnsi="Arial" w:cs="Arial"/>
        </w:rPr>
      </w:pPr>
    </w:p>
    <w:sectPr w:rsidR="00D403CA" w:rsidRPr="00860EFE" w:rsidSect="00860EFE">
      <w:pgSz w:w="11906" w:h="16838"/>
      <w:pgMar w:top="85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FE5" w:rsidRDefault="00E82FE5" w:rsidP="00E82DD5">
      <w:pPr>
        <w:spacing w:after="0" w:line="240" w:lineRule="auto"/>
      </w:pPr>
      <w:r>
        <w:separator/>
      </w:r>
    </w:p>
  </w:endnote>
  <w:endnote w:type="continuationSeparator" w:id="0">
    <w:p w:rsidR="00E82FE5" w:rsidRDefault="00E82FE5" w:rsidP="00E8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FE5" w:rsidRDefault="00E82FE5" w:rsidP="00E82DD5">
      <w:pPr>
        <w:spacing w:after="0" w:line="240" w:lineRule="auto"/>
      </w:pPr>
      <w:r>
        <w:separator/>
      </w:r>
    </w:p>
  </w:footnote>
  <w:footnote w:type="continuationSeparator" w:id="0">
    <w:p w:rsidR="00E82FE5" w:rsidRDefault="00E82FE5" w:rsidP="00E8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3BDB"/>
    <w:multiLevelType w:val="hybridMultilevel"/>
    <w:tmpl w:val="7FAAF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66"/>
    <w:rsid w:val="000124DD"/>
    <w:rsid w:val="00027DBF"/>
    <w:rsid w:val="00046AF0"/>
    <w:rsid w:val="000551AB"/>
    <w:rsid w:val="00093CF5"/>
    <w:rsid w:val="000A2E36"/>
    <w:rsid w:val="000B3B70"/>
    <w:rsid w:val="001226C9"/>
    <w:rsid w:val="0015451B"/>
    <w:rsid w:val="00154896"/>
    <w:rsid w:val="00162902"/>
    <w:rsid w:val="00197052"/>
    <w:rsid w:val="001A2E41"/>
    <w:rsid w:val="001A7C1B"/>
    <w:rsid w:val="001B17C8"/>
    <w:rsid w:val="001E267A"/>
    <w:rsid w:val="001F7698"/>
    <w:rsid w:val="002147FA"/>
    <w:rsid w:val="00281286"/>
    <w:rsid w:val="00283546"/>
    <w:rsid w:val="002C4F47"/>
    <w:rsid w:val="002D0D69"/>
    <w:rsid w:val="002D595D"/>
    <w:rsid w:val="002E0719"/>
    <w:rsid w:val="002F516D"/>
    <w:rsid w:val="00327084"/>
    <w:rsid w:val="0033578F"/>
    <w:rsid w:val="00337532"/>
    <w:rsid w:val="003572E6"/>
    <w:rsid w:val="003A3CD5"/>
    <w:rsid w:val="003B14F3"/>
    <w:rsid w:val="003D647E"/>
    <w:rsid w:val="003D67ED"/>
    <w:rsid w:val="004052FE"/>
    <w:rsid w:val="0040590C"/>
    <w:rsid w:val="0043712B"/>
    <w:rsid w:val="004545D5"/>
    <w:rsid w:val="00462C51"/>
    <w:rsid w:val="0046409D"/>
    <w:rsid w:val="004A1C24"/>
    <w:rsid w:val="00535680"/>
    <w:rsid w:val="005460C3"/>
    <w:rsid w:val="005837A1"/>
    <w:rsid w:val="0059054E"/>
    <w:rsid w:val="005A6798"/>
    <w:rsid w:val="005A6BCC"/>
    <w:rsid w:val="005B2DFB"/>
    <w:rsid w:val="005B36D9"/>
    <w:rsid w:val="005D3AA8"/>
    <w:rsid w:val="00617C7E"/>
    <w:rsid w:val="0062140F"/>
    <w:rsid w:val="00632A6C"/>
    <w:rsid w:val="0064734F"/>
    <w:rsid w:val="006704BA"/>
    <w:rsid w:val="006777F4"/>
    <w:rsid w:val="006A725E"/>
    <w:rsid w:val="006B7A66"/>
    <w:rsid w:val="006D7A68"/>
    <w:rsid w:val="00723446"/>
    <w:rsid w:val="00726BF0"/>
    <w:rsid w:val="00734C61"/>
    <w:rsid w:val="00736C74"/>
    <w:rsid w:val="007468EC"/>
    <w:rsid w:val="007A0919"/>
    <w:rsid w:val="007B728C"/>
    <w:rsid w:val="007C25EB"/>
    <w:rsid w:val="007C3BF8"/>
    <w:rsid w:val="007F1181"/>
    <w:rsid w:val="007F1291"/>
    <w:rsid w:val="00812557"/>
    <w:rsid w:val="00812AA0"/>
    <w:rsid w:val="00824BF3"/>
    <w:rsid w:val="0083497A"/>
    <w:rsid w:val="00855113"/>
    <w:rsid w:val="0085715B"/>
    <w:rsid w:val="0085773B"/>
    <w:rsid w:val="00860EFE"/>
    <w:rsid w:val="00861FB2"/>
    <w:rsid w:val="0087131D"/>
    <w:rsid w:val="008815B9"/>
    <w:rsid w:val="008819A1"/>
    <w:rsid w:val="00890761"/>
    <w:rsid w:val="008A3B3F"/>
    <w:rsid w:val="008F2E14"/>
    <w:rsid w:val="008F7590"/>
    <w:rsid w:val="00915073"/>
    <w:rsid w:val="00961875"/>
    <w:rsid w:val="00981FEC"/>
    <w:rsid w:val="0099585C"/>
    <w:rsid w:val="009C3E92"/>
    <w:rsid w:val="009D4E48"/>
    <w:rsid w:val="009E593A"/>
    <w:rsid w:val="00A00E78"/>
    <w:rsid w:val="00A14037"/>
    <w:rsid w:val="00A21DF6"/>
    <w:rsid w:val="00A257A0"/>
    <w:rsid w:val="00A84FA2"/>
    <w:rsid w:val="00A90724"/>
    <w:rsid w:val="00A90AA7"/>
    <w:rsid w:val="00A90E41"/>
    <w:rsid w:val="00A951DA"/>
    <w:rsid w:val="00AC0FF3"/>
    <w:rsid w:val="00AF281B"/>
    <w:rsid w:val="00B03C99"/>
    <w:rsid w:val="00B5225B"/>
    <w:rsid w:val="00B61879"/>
    <w:rsid w:val="00BA0E7D"/>
    <w:rsid w:val="00C0178F"/>
    <w:rsid w:val="00C06B0C"/>
    <w:rsid w:val="00C56E4D"/>
    <w:rsid w:val="00C7451C"/>
    <w:rsid w:val="00C83EB5"/>
    <w:rsid w:val="00CA53B9"/>
    <w:rsid w:val="00CA5AF5"/>
    <w:rsid w:val="00CA7EBC"/>
    <w:rsid w:val="00CB4D95"/>
    <w:rsid w:val="00CC020C"/>
    <w:rsid w:val="00CC2943"/>
    <w:rsid w:val="00CD6169"/>
    <w:rsid w:val="00D06C17"/>
    <w:rsid w:val="00D137EC"/>
    <w:rsid w:val="00D21250"/>
    <w:rsid w:val="00D403CA"/>
    <w:rsid w:val="00D735D1"/>
    <w:rsid w:val="00D831B1"/>
    <w:rsid w:val="00D84B27"/>
    <w:rsid w:val="00D96A49"/>
    <w:rsid w:val="00DA2C0C"/>
    <w:rsid w:val="00DA6EF7"/>
    <w:rsid w:val="00DC132F"/>
    <w:rsid w:val="00DE0814"/>
    <w:rsid w:val="00E36D96"/>
    <w:rsid w:val="00E51FB7"/>
    <w:rsid w:val="00E610A1"/>
    <w:rsid w:val="00E63C70"/>
    <w:rsid w:val="00E74165"/>
    <w:rsid w:val="00E82DD5"/>
    <w:rsid w:val="00E82FE5"/>
    <w:rsid w:val="00EA067F"/>
    <w:rsid w:val="00EA1138"/>
    <w:rsid w:val="00EA648F"/>
    <w:rsid w:val="00EC17BE"/>
    <w:rsid w:val="00EE2738"/>
    <w:rsid w:val="00F60481"/>
    <w:rsid w:val="00F6389E"/>
    <w:rsid w:val="00F6701F"/>
    <w:rsid w:val="00F91BA9"/>
    <w:rsid w:val="00F976D7"/>
    <w:rsid w:val="00FB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560BE1-CC3A-4BE9-9E7F-8C4E40AD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7ED"/>
  </w:style>
  <w:style w:type="paragraph" w:styleId="Nagwek1">
    <w:name w:val="heading 1"/>
    <w:basedOn w:val="Normalny"/>
    <w:next w:val="Normalny"/>
    <w:link w:val="Nagwek1Znak"/>
    <w:uiPriority w:val="9"/>
    <w:qFormat/>
    <w:rsid w:val="00FB7D5A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E82DD5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E82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82D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2D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2D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2D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C7E"/>
  </w:style>
  <w:style w:type="paragraph" w:styleId="Stopka">
    <w:name w:val="footer"/>
    <w:basedOn w:val="Normalny"/>
    <w:link w:val="Stopka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C7E"/>
  </w:style>
  <w:style w:type="paragraph" w:styleId="Tekstdymka">
    <w:name w:val="Balloon Text"/>
    <w:basedOn w:val="Normalny"/>
    <w:link w:val="TekstdymkaZnak"/>
    <w:uiPriority w:val="99"/>
    <w:semiHidden/>
    <w:unhideWhenUsed/>
    <w:rsid w:val="000B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3B7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0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03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B7D5A"/>
    <w:rPr>
      <w:rFonts w:ascii="Arial" w:eastAsiaTheme="majorEastAsia" w:hAnsi="Arial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Rejnowicz-Włodarczyk Katarzyna</dc:creator>
  <cp:lastModifiedBy>Ulatowska Anna</cp:lastModifiedBy>
  <cp:revision>2</cp:revision>
  <cp:lastPrinted>2019-02-15T08:38:00Z</cp:lastPrinted>
  <dcterms:created xsi:type="dcterms:W3CDTF">2019-12-18T10:29:00Z</dcterms:created>
  <dcterms:modified xsi:type="dcterms:W3CDTF">2019-12-18T10:29:00Z</dcterms:modified>
</cp:coreProperties>
</file>